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9637" w14:textId="5E7E29CB" w:rsidR="00A12DCE" w:rsidRPr="00131F5B" w:rsidRDefault="00A12DCE" w:rsidP="0044234B">
      <w:pPr>
        <w:jc w:val="center"/>
        <w:rPr>
          <w:b/>
          <w:bCs/>
          <w:sz w:val="40"/>
          <w:szCs w:val="40"/>
          <w:lang w:val="fr-FR"/>
        </w:rPr>
      </w:pPr>
      <w:r w:rsidRPr="00131F5B">
        <w:rPr>
          <w:b/>
          <w:bCs/>
          <w:sz w:val="40"/>
          <w:szCs w:val="40"/>
          <w:lang w:val="fr-FR"/>
        </w:rPr>
        <w:t xml:space="preserve">Atelier sur les statistiques de genre : Identifier et </w:t>
      </w:r>
      <w:r w:rsidR="008F5C79" w:rsidRPr="00131F5B">
        <w:rPr>
          <w:b/>
          <w:bCs/>
          <w:sz w:val="40"/>
          <w:szCs w:val="40"/>
          <w:lang w:val="fr-FR"/>
        </w:rPr>
        <w:t xml:space="preserve">combler les lacunes des </w:t>
      </w:r>
      <w:r w:rsidRPr="00131F5B">
        <w:rPr>
          <w:b/>
          <w:bCs/>
          <w:sz w:val="40"/>
          <w:szCs w:val="40"/>
          <w:lang w:val="fr-FR"/>
        </w:rPr>
        <w:t>statistiques de genre pour le suivi des ODD en Afrique</w:t>
      </w:r>
    </w:p>
    <w:p w14:paraId="1B31C002" w14:textId="5A5A2350" w:rsidR="00A12DCE" w:rsidRPr="00A12DCE" w:rsidRDefault="00A12DCE" w:rsidP="0044234B">
      <w:pPr>
        <w:jc w:val="center"/>
        <w:rPr>
          <w:lang w:val="fr-FR"/>
        </w:rPr>
      </w:pPr>
      <w:r w:rsidRPr="00A12DCE">
        <w:rPr>
          <w:lang w:val="fr-FR"/>
        </w:rPr>
        <w:t>Organisé par le Panel Genre de l'U</w:t>
      </w:r>
      <w:r w:rsidR="00C561EA">
        <w:rPr>
          <w:lang w:val="fr-FR"/>
        </w:rPr>
        <w:t>nion pour l’étude de la population africaine (UEPA)</w:t>
      </w:r>
      <w:r w:rsidRPr="00A12DCE">
        <w:rPr>
          <w:lang w:val="fr-FR"/>
        </w:rPr>
        <w:t xml:space="preserve"> dans le cadre de l'initiative </w:t>
      </w:r>
      <w:r w:rsidR="00277823">
        <w:rPr>
          <w:lang w:val="fr-FR"/>
        </w:rPr>
        <w:t xml:space="preserve">« </w:t>
      </w:r>
      <w:r w:rsidRPr="00A12DCE">
        <w:rPr>
          <w:lang w:val="fr-FR"/>
        </w:rPr>
        <w:t xml:space="preserve">Mapping </w:t>
      </w:r>
      <w:proofErr w:type="spellStart"/>
      <w:r w:rsidRPr="00A12DCE">
        <w:rPr>
          <w:lang w:val="fr-FR"/>
        </w:rPr>
        <w:t>Gender</w:t>
      </w:r>
      <w:proofErr w:type="spellEnd"/>
      <w:r w:rsidRPr="00A12DCE">
        <w:rPr>
          <w:lang w:val="fr-FR"/>
        </w:rPr>
        <w:t xml:space="preserve"> Data in </w:t>
      </w:r>
      <w:proofErr w:type="spellStart"/>
      <w:r w:rsidRPr="00A12DCE">
        <w:rPr>
          <w:lang w:val="fr-FR"/>
        </w:rPr>
        <w:t>Africa</w:t>
      </w:r>
      <w:proofErr w:type="spellEnd"/>
      <w:r w:rsidR="00277823">
        <w:rPr>
          <w:lang w:val="fr-FR"/>
        </w:rPr>
        <w:t> » </w:t>
      </w:r>
      <w:r w:rsidRPr="00A12DCE">
        <w:rPr>
          <w:lang w:val="fr-FR"/>
        </w:rPr>
        <w:t>(cartographie des données sur le genre en Afrique)</w:t>
      </w:r>
    </w:p>
    <w:p w14:paraId="5E9FC24C" w14:textId="77777777" w:rsidR="00A12DCE" w:rsidRPr="00A12DCE" w:rsidRDefault="00A12DCE" w:rsidP="0044234B">
      <w:pPr>
        <w:jc w:val="center"/>
        <w:rPr>
          <w:lang w:val="fr-FR"/>
        </w:rPr>
      </w:pPr>
      <w:r w:rsidRPr="00A12DCE">
        <w:rPr>
          <w:lang w:val="fr-FR"/>
        </w:rPr>
        <w:t>Nairobi, Kenya : Août 2022</w:t>
      </w:r>
    </w:p>
    <w:p w14:paraId="31EDD8F1" w14:textId="77777777" w:rsidR="00A12DCE" w:rsidRPr="00131F5B" w:rsidRDefault="00A12DCE" w:rsidP="0044234B">
      <w:pPr>
        <w:jc w:val="center"/>
        <w:rPr>
          <w:b/>
          <w:bCs/>
          <w:sz w:val="20"/>
          <w:szCs w:val="20"/>
          <w:lang w:val="fr-FR"/>
        </w:rPr>
      </w:pPr>
      <w:r w:rsidRPr="00131F5B">
        <w:rPr>
          <w:b/>
          <w:bCs/>
          <w:sz w:val="40"/>
          <w:szCs w:val="40"/>
          <w:lang w:val="fr-FR"/>
        </w:rPr>
        <w:t>Appel à participation</w:t>
      </w:r>
    </w:p>
    <w:p w14:paraId="0CA86EA5" w14:textId="1DE95B42" w:rsidR="00A12DCE" w:rsidRPr="005836FC" w:rsidRDefault="00A12DCE" w:rsidP="0070259F">
      <w:pPr>
        <w:pStyle w:val="Heading1"/>
      </w:pPr>
      <w:r w:rsidRPr="005836FC">
        <w:t>Contexte</w:t>
      </w:r>
    </w:p>
    <w:p w14:paraId="34A9624B" w14:textId="0687A13B" w:rsidR="00A12DCE" w:rsidRPr="005836FC" w:rsidRDefault="00A12DCE" w:rsidP="008939A5">
      <w:pPr>
        <w:jc w:val="both"/>
        <w:rPr>
          <w:sz w:val="24"/>
          <w:szCs w:val="24"/>
          <w:lang w:val="fr-FR"/>
        </w:rPr>
      </w:pPr>
      <w:r w:rsidRPr="005836FC">
        <w:rPr>
          <w:sz w:val="24"/>
          <w:szCs w:val="24"/>
          <w:lang w:val="fr-FR"/>
        </w:rPr>
        <w:t>Le groupe de travail sur le genre de l'Union pour l'étude de la population africaine (U</w:t>
      </w:r>
      <w:r w:rsidR="005836FC">
        <w:rPr>
          <w:sz w:val="24"/>
          <w:szCs w:val="24"/>
          <w:lang w:val="fr-FR"/>
        </w:rPr>
        <w:t>EPA</w:t>
      </w:r>
      <w:r w:rsidRPr="005836FC">
        <w:rPr>
          <w:sz w:val="24"/>
          <w:szCs w:val="24"/>
          <w:lang w:val="fr-FR"/>
        </w:rPr>
        <w:t>) organise un atelier sur les statistiques de genre</w:t>
      </w:r>
      <w:r w:rsidR="00C561EA">
        <w:rPr>
          <w:sz w:val="24"/>
          <w:szCs w:val="24"/>
          <w:lang w:val="fr-FR"/>
        </w:rPr>
        <w:t>,</w:t>
      </w:r>
      <w:r w:rsidRPr="005836FC">
        <w:rPr>
          <w:sz w:val="24"/>
          <w:szCs w:val="24"/>
          <w:lang w:val="fr-FR"/>
        </w:rPr>
        <w:t xml:space="preserve"> afin d'aider à améliorer l</w:t>
      </w:r>
      <w:r w:rsidR="00C561EA">
        <w:rPr>
          <w:sz w:val="24"/>
          <w:szCs w:val="24"/>
          <w:lang w:val="fr-FR"/>
        </w:rPr>
        <w:t>a</w:t>
      </w:r>
      <w:r w:rsidRPr="005836FC">
        <w:rPr>
          <w:sz w:val="24"/>
          <w:szCs w:val="24"/>
          <w:lang w:val="fr-FR"/>
        </w:rPr>
        <w:t xml:space="preserve"> capacité à suivre les progrès accomplis dans la réalisation des Objectifs de développement durable liés au genre</w:t>
      </w:r>
      <w:r w:rsidR="00C561EA">
        <w:rPr>
          <w:sz w:val="24"/>
          <w:szCs w:val="24"/>
          <w:lang w:val="fr-FR"/>
        </w:rPr>
        <w:t xml:space="preserve"> dans </w:t>
      </w:r>
      <w:r w:rsidR="00C561EA" w:rsidRPr="005836FC">
        <w:rPr>
          <w:sz w:val="24"/>
          <w:szCs w:val="24"/>
          <w:lang w:val="fr-FR"/>
        </w:rPr>
        <w:t>les pays africains</w:t>
      </w:r>
      <w:r w:rsidRPr="005836FC">
        <w:rPr>
          <w:sz w:val="24"/>
          <w:szCs w:val="24"/>
          <w:lang w:val="fr-FR"/>
        </w:rPr>
        <w:t xml:space="preserve">. En tant qu'organisation régionale </w:t>
      </w:r>
      <w:r w:rsidR="00C561EA">
        <w:rPr>
          <w:sz w:val="24"/>
          <w:szCs w:val="24"/>
          <w:lang w:val="fr-FR"/>
        </w:rPr>
        <w:t>qui promeut</w:t>
      </w:r>
      <w:r w:rsidRPr="005836FC">
        <w:rPr>
          <w:sz w:val="24"/>
          <w:szCs w:val="24"/>
          <w:lang w:val="fr-FR"/>
        </w:rPr>
        <w:t xml:space="preserve"> l'étude scientifique de la population et l'application des résultats de la recherche à la planification du développement en Afrique, </w:t>
      </w:r>
      <w:r w:rsidR="005836FC">
        <w:rPr>
          <w:sz w:val="24"/>
          <w:szCs w:val="24"/>
          <w:lang w:val="fr-FR"/>
        </w:rPr>
        <w:t>l’UEPA</w:t>
      </w:r>
      <w:r w:rsidRPr="005836FC">
        <w:rPr>
          <w:sz w:val="24"/>
          <w:szCs w:val="24"/>
          <w:lang w:val="fr-FR"/>
        </w:rPr>
        <w:t xml:space="preserve"> dispose d'un réseau unique </w:t>
      </w:r>
      <w:r w:rsidR="00162E46" w:rsidRPr="005836FC">
        <w:rPr>
          <w:sz w:val="24"/>
          <w:szCs w:val="24"/>
          <w:lang w:val="fr-FR"/>
        </w:rPr>
        <w:t>d’</w:t>
      </w:r>
      <w:r w:rsidR="008939A5" w:rsidRPr="005836FC">
        <w:rPr>
          <w:sz w:val="24"/>
          <w:szCs w:val="24"/>
          <w:lang w:val="fr-FR"/>
        </w:rPr>
        <w:t>expert</w:t>
      </w:r>
      <w:r w:rsidR="008939A5">
        <w:rPr>
          <w:sz w:val="24"/>
          <w:szCs w:val="24"/>
          <w:lang w:val="fr-FR"/>
        </w:rPr>
        <w:t>es</w:t>
      </w:r>
      <w:r w:rsidR="00162E46" w:rsidRPr="005836FC">
        <w:rPr>
          <w:sz w:val="24"/>
          <w:szCs w:val="24"/>
          <w:lang w:val="fr-FR"/>
        </w:rPr>
        <w:t xml:space="preserve"> de</w:t>
      </w:r>
      <w:r w:rsidR="00F113DA">
        <w:rPr>
          <w:sz w:val="24"/>
          <w:szCs w:val="24"/>
          <w:lang w:val="fr-FR"/>
        </w:rPr>
        <w:t xml:space="preserve"> qualité pouvant </w:t>
      </w:r>
      <w:r w:rsidRPr="005836FC">
        <w:rPr>
          <w:sz w:val="24"/>
          <w:szCs w:val="24"/>
          <w:lang w:val="fr-FR"/>
        </w:rPr>
        <w:t>organiser un atelier pratique de renforcement des capacités</w:t>
      </w:r>
      <w:r w:rsidR="00F113DA">
        <w:rPr>
          <w:sz w:val="24"/>
          <w:szCs w:val="24"/>
          <w:lang w:val="fr-FR"/>
        </w:rPr>
        <w:t xml:space="preserve"> de haut niveau</w:t>
      </w:r>
      <w:r w:rsidRPr="005836FC">
        <w:rPr>
          <w:sz w:val="24"/>
          <w:szCs w:val="24"/>
          <w:lang w:val="fr-FR"/>
        </w:rPr>
        <w:t xml:space="preserve"> dans ce domaine. À ce titre, </w:t>
      </w:r>
      <w:r w:rsidR="005836FC">
        <w:rPr>
          <w:sz w:val="24"/>
          <w:szCs w:val="24"/>
          <w:lang w:val="fr-FR"/>
        </w:rPr>
        <w:t>l’UEPA</w:t>
      </w:r>
      <w:r w:rsidRPr="005836FC">
        <w:rPr>
          <w:sz w:val="24"/>
          <w:szCs w:val="24"/>
          <w:lang w:val="fr-FR"/>
        </w:rPr>
        <w:t xml:space="preserve"> a un rôle important à jouer dans </w:t>
      </w:r>
      <w:r w:rsidR="00F113DA">
        <w:rPr>
          <w:sz w:val="24"/>
          <w:szCs w:val="24"/>
          <w:lang w:val="fr-FR"/>
        </w:rPr>
        <w:t>le continent</w:t>
      </w:r>
      <w:r w:rsidRPr="005836FC">
        <w:rPr>
          <w:sz w:val="24"/>
          <w:szCs w:val="24"/>
          <w:lang w:val="fr-FR"/>
        </w:rPr>
        <w:t xml:space="preserve"> en contribuant à l'élaboration de politiques sur les questions de genre et au suivi de l'Agenda 2030, ainsi qu'en partageant des expériences sur les meilleures pratiques en matière de collecte, de traitement et de diffusion de données sur le genre.</w:t>
      </w:r>
    </w:p>
    <w:p w14:paraId="612CB37B" w14:textId="72118724" w:rsidR="00A12DCE" w:rsidRPr="005836FC" w:rsidRDefault="00A12DCE" w:rsidP="008939A5">
      <w:pPr>
        <w:jc w:val="both"/>
        <w:rPr>
          <w:sz w:val="24"/>
          <w:szCs w:val="24"/>
          <w:lang w:val="fr-FR"/>
        </w:rPr>
      </w:pPr>
      <w:r w:rsidRPr="005836FC">
        <w:rPr>
          <w:sz w:val="24"/>
          <w:szCs w:val="24"/>
          <w:lang w:val="fr-FR"/>
        </w:rPr>
        <w:t xml:space="preserve">Par cette initiative, </w:t>
      </w:r>
      <w:r w:rsidR="005836FC">
        <w:rPr>
          <w:sz w:val="24"/>
          <w:szCs w:val="24"/>
          <w:lang w:val="fr-FR"/>
        </w:rPr>
        <w:t>l’UEPA</w:t>
      </w:r>
      <w:r w:rsidRPr="005836FC">
        <w:rPr>
          <w:sz w:val="24"/>
          <w:szCs w:val="24"/>
          <w:lang w:val="fr-FR"/>
        </w:rPr>
        <w:t xml:space="preserve"> entend </w:t>
      </w:r>
      <w:r w:rsidR="00F113DA" w:rsidRPr="005836FC">
        <w:rPr>
          <w:sz w:val="24"/>
          <w:szCs w:val="24"/>
          <w:lang w:val="fr-FR"/>
        </w:rPr>
        <w:t>participer</w:t>
      </w:r>
      <w:r w:rsidRPr="005836FC">
        <w:rPr>
          <w:sz w:val="24"/>
          <w:szCs w:val="24"/>
          <w:lang w:val="fr-FR"/>
        </w:rPr>
        <w:t xml:space="preserve"> à la création d'un environnement favorable à la production et à la diffusion de données de qualité sur le genre en Afrique, conformément à sa mission de </w:t>
      </w:r>
      <w:r w:rsidR="00F113DA" w:rsidRPr="005836FC">
        <w:rPr>
          <w:sz w:val="24"/>
          <w:szCs w:val="24"/>
          <w:lang w:val="fr-FR"/>
        </w:rPr>
        <w:t>soutenir</w:t>
      </w:r>
      <w:r w:rsidRPr="005836FC">
        <w:rPr>
          <w:sz w:val="24"/>
          <w:szCs w:val="24"/>
          <w:lang w:val="fr-FR"/>
        </w:rPr>
        <w:t xml:space="preserve"> </w:t>
      </w:r>
      <w:r w:rsidR="00F113DA">
        <w:rPr>
          <w:sz w:val="24"/>
          <w:szCs w:val="24"/>
          <w:lang w:val="fr-FR"/>
        </w:rPr>
        <w:t>le</w:t>
      </w:r>
      <w:r w:rsidR="00F113DA" w:rsidRPr="005836FC">
        <w:rPr>
          <w:sz w:val="24"/>
          <w:szCs w:val="24"/>
          <w:lang w:val="fr-FR"/>
        </w:rPr>
        <w:t xml:space="preserve"> </w:t>
      </w:r>
      <w:r w:rsidRPr="005836FC">
        <w:rPr>
          <w:sz w:val="24"/>
          <w:szCs w:val="24"/>
          <w:lang w:val="fr-FR"/>
        </w:rPr>
        <w:t xml:space="preserve">développement de la </w:t>
      </w:r>
      <w:r w:rsidR="008939A5" w:rsidRPr="005836FC">
        <w:rPr>
          <w:sz w:val="24"/>
          <w:szCs w:val="24"/>
          <w:lang w:val="fr-FR"/>
        </w:rPr>
        <w:t>région</w:t>
      </w:r>
      <w:r w:rsidR="008939A5">
        <w:rPr>
          <w:sz w:val="24"/>
          <w:szCs w:val="24"/>
          <w:lang w:val="fr-FR"/>
        </w:rPr>
        <w:t xml:space="preserve">, </w:t>
      </w:r>
      <w:r w:rsidR="008939A5" w:rsidRPr="005836FC">
        <w:rPr>
          <w:sz w:val="24"/>
          <w:szCs w:val="24"/>
          <w:lang w:val="fr-FR"/>
        </w:rPr>
        <w:t>par</w:t>
      </w:r>
      <w:r w:rsidR="00D164F8">
        <w:rPr>
          <w:sz w:val="24"/>
          <w:szCs w:val="24"/>
          <w:lang w:val="fr-FR"/>
        </w:rPr>
        <w:t xml:space="preserve"> l’amélioration de </w:t>
      </w:r>
      <w:r w:rsidRPr="005836FC">
        <w:rPr>
          <w:sz w:val="24"/>
          <w:szCs w:val="24"/>
          <w:lang w:val="fr-FR"/>
        </w:rPr>
        <w:t xml:space="preserve">la mise en réseau et la capacité des </w:t>
      </w:r>
      <w:r w:rsidR="008939A5" w:rsidRPr="005836FC">
        <w:rPr>
          <w:sz w:val="24"/>
          <w:szCs w:val="24"/>
          <w:lang w:val="fr-FR"/>
        </w:rPr>
        <w:t>professionnel</w:t>
      </w:r>
      <w:r w:rsidR="008939A5">
        <w:rPr>
          <w:sz w:val="24"/>
          <w:szCs w:val="24"/>
          <w:lang w:val="fr-FR"/>
        </w:rPr>
        <w:t>les</w:t>
      </w:r>
      <w:r w:rsidRPr="005836FC">
        <w:rPr>
          <w:sz w:val="24"/>
          <w:szCs w:val="24"/>
          <w:lang w:val="fr-FR"/>
        </w:rPr>
        <w:t xml:space="preserve"> à produire, communiquer et utiliser des informations factuelles sur la population. Par conséquent, </w:t>
      </w:r>
      <w:r w:rsidR="005836FC">
        <w:rPr>
          <w:sz w:val="24"/>
          <w:szCs w:val="24"/>
          <w:lang w:val="fr-FR"/>
        </w:rPr>
        <w:t>l’UEPA</w:t>
      </w:r>
      <w:r w:rsidRPr="005836FC">
        <w:rPr>
          <w:sz w:val="24"/>
          <w:szCs w:val="24"/>
          <w:lang w:val="fr-FR"/>
        </w:rPr>
        <w:t xml:space="preserve"> invite les producteurs de statistiques et les utilisateurs stratégiques de statistiques à participer à cet atelier.</w:t>
      </w:r>
    </w:p>
    <w:p w14:paraId="0AEE6687" w14:textId="2395252D" w:rsidR="00A12DCE" w:rsidRPr="00A12DCE" w:rsidRDefault="00A12DCE" w:rsidP="008939A5">
      <w:pPr>
        <w:jc w:val="both"/>
        <w:rPr>
          <w:lang w:val="fr-FR"/>
        </w:rPr>
      </w:pPr>
      <w:r w:rsidRPr="005836FC">
        <w:rPr>
          <w:sz w:val="24"/>
          <w:szCs w:val="24"/>
          <w:lang w:val="fr-FR"/>
        </w:rPr>
        <w:t xml:space="preserve">L'objectif principal de l'atelier est d'identifier les moyens d'améliorer la disponibilité et l'utilisation des données sur les </w:t>
      </w:r>
      <w:r w:rsidR="00D164F8">
        <w:rPr>
          <w:sz w:val="24"/>
          <w:szCs w:val="24"/>
          <w:lang w:val="fr-FR"/>
        </w:rPr>
        <w:t>questions</w:t>
      </w:r>
      <w:r w:rsidR="00D164F8" w:rsidRPr="005836FC">
        <w:rPr>
          <w:sz w:val="24"/>
          <w:szCs w:val="24"/>
          <w:lang w:val="fr-FR"/>
        </w:rPr>
        <w:t xml:space="preserve"> </w:t>
      </w:r>
      <w:r w:rsidR="00D164F8">
        <w:rPr>
          <w:sz w:val="24"/>
          <w:szCs w:val="24"/>
          <w:lang w:val="fr-FR"/>
        </w:rPr>
        <w:t>de</w:t>
      </w:r>
      <w:r w:rsidRPr="005836FC">
        <w:rPr>
          <w:sz w:val="24"/>
          <w:szCs w:val="24"/>
          <w:lang w:val="fr-FR"/>
        </w:rPr>
        <w:t xml:space="preserve"> genre dans la région, et de planifier d'autres </w:t>
      </w:r>
      <w:r w:rsidR="00D164F8">
        <w:rPr>
          <w:sz w:val="24"/>
          <w:szCs w:val="24"/>
          <w:lang w:val="fr-FR"/>
        </w:rPr>
        <w:t>actions</w:t>
      </w:r>
      <w:r w:rsidR="00D164F8" w:rsidRPr="005836FC">
        <w:rPr>
          <w:sz w:val="24"/>
          <w:szCs w:val="24"/>
          <w:lang w:val="fr-FR"/>
        </w:rPr>
        <w:t xml:space="preserve"> </w:t>
      </w:r>
      <w:r w:rsidRPr="005836FC">
        <w:rPr>
          <w:sz w:val="24"/>
          <w:szCs w:val="24"/>
          <w:lang w:val="fr-FR"/>
        </w:rPr>
        <w:t>concrètes à cet égard. Il permettra également de discuter et d'évaluer la pertinence et l'exhaustivité de l'ensemble des indicateurs de genre des ODD par rapport aux réalités des pays africains et éventuellement de proposer des indicateurs supplémentaires pour la région.</w:t>
      </w:r>
    </w:p>
    <w:p w14:paraId="76E011A5" w14:textId="2E23EC6C" w:rsidR="00A12DCE" w:rsidRPr="005836FC" w:rsidRDefault="00A12DCE" w:rsidP="008939A5">
      <w:pPr>
        <w:pStyle w:val="Heading1"/>
        <w:jc w:val="both"/>
      </w:pPr>
      <w:r w:rsidRPr="005836FC">
        <w:lastRenderedPageBreak/>
        <w:t>Public cible et conditions d'admission</w:t>
      </w:r>
    </w:p>
    <w:p w14:paraId="0D11E786" w14:textId="46B784AE" w:rsidR="00A12DCE" w:rsidRPr="005836FC" w:rsidRDefault="00A12DCE" w:rsidP="008939A5">
      <w:pPr>
        <w:jc w:val="both"/>
        <w:rPr>
          <w:sz w:val="24"/>
          <w:szCs w:val="24"/>
          <w:lang w:val="fr-FR"/>
        </w:rPr>
      </w:pPr>
      <w:r w:rsidRPr="005836FC">
        <w:rPr>
          <w:sz w:val="24"/>
          <w:szCs w:val="24"/>
          <w:lang w:val="fr-FR"/>
        </w:rPr>
        <w:t xml:space="preserve">L'atelier est ouvert aux scientifiques et aux </w:t>
      </w:r>
      <w:r w:rsidR="008939A5" w:rsidRPr="005836FC">
        <w:rPr>
          <w:sz w:val="24"/>
          <w:szCs w:val="24"/>
          <w:lang w:val="fr-FR"/>
        </w:rPr>
        <w:t>praticien</w:t>
      </w:r>
      <w:r w:rsidR="008939A5">
        <w:rPr>
          <w:sz w:val="24"/>
          <w:szCs w:val="24"/>
          <w:lang w:val="fr-FR"/>
        </w:rPr>
        <w:t>nes</w:t>
      </w:r>
      <w:r w:rsidRPr="005836FC">
        <w:rPr>
          <w:sz w:val="24"/>
          <w:szCs w:val="24"/>
          <w:lang w:val="fr-FR"/>
        </w:rPr>
        <w:t xml:space="preserve"> travaillant sur les statistiques et/ou sur différentes questions de genre dans la région, tels que les bureaux nationaux de statistiques, ainsi qu'aux utilisateurs</w:t>
      </w:r>
      <w:r w:rsidR="00162E46">
        <w:rPr>
          <w:sz w:val="24"/>
          <w:szCs w:val="24"/>
          <w:lang w:val="fr-FR"/>
        </w:rPr>
        <w:t xml:space="preserve"> et utilisatrices</w:t>
      </w:r>
      <w:r w:rsidRPr="005836FC">
        <w:rPr>
          <w:sz w:val="24"/>
          <w:szCs w:val="24"/>
          <w:lang w:val="fr-FR"/>
        </w:rPr>
        <w:t xml:space="preserve"> stratégiques des statistiques de genre, notamment les institutions gouvernementales, les organisations de la société civile, les médias et les</w:t>
      </w:r>
      <w:r w:rsidR="00596140">
        <w:rPr>
          <w:sz w:val="24"/>
          <w:szCs w:val="24"/>
          <w:lang w:val="fr-FR"/>
        </w:rPr>
        <w:t xml:space="preserve"> </w:t>
      </w:r>
      <w:r w:rsidRPr="005836FC">
        <w:rPr>
          <w:sz w:val="24"/>
          <w:szCs w:val="24"/>
          <w:lang w:val="fr-FR"/>
        </w:rPr>
        <w:t>institutions universitaires</w:t>
      </w:r>
      <w:r w:rsidR="00D164F8">
        <w:rPr>
          <w:sz w:val="24"/>
          <w:szCs w:val="24"/>
          <w:lang w:val="fr-FR"/>
        </w:rPr>
        <w:t xml:space="preserve"> et de recherche</w:t>
      </w:r>
      <w:r w:rsidRPr="005836FC">
        <w:rPr>
          <w:sz w:val="24"/>
          <w:szCs w:val="24"/>
          <w:lang w:val="fr-FR"/>
        </w:rPr>
        <w:t xml:space="preserve">. Les </w:t>
      </w:r>
      <w:r w:rsidR="008939A5" w:rsidRPr="005836FC">
        <w:rPr>
          <w:sz w:val="24"/>
          <w:szCs w:val="24"/>
          <w:lang w:val="fr-FR"/>
        </w:rPr>
        <w:t>professionnel</w:t>
      </w:r>
      <w:r w:rsidR="008939A5">
        <w:rPr>
          <w:sz w:val="24"/>
          <w:szCs w:val="24"/>
          <w:lang w:val="fr-FR"/>
        </w:rPr>
        <w:t>les</w:t>
      </w:r>
      <w:r w:rsidRPr="005836FC">
        <w:rPr>
          <w:sz w:val="24"/>
          <w:szCs w:val="24"/>
          <w:lang w:val="fr-FR"/>
        </w:rPr>
        <w:t xml:space="preserve"> </w:t>
      </w:r>
      <w:r w:rsidR="008939A5" w:rsidRPr="005836FC">
        <w:rPr>
          <w:sz w:val="24"/>
          <w:szCs w:val="24"/>
          <w:lang w:val="fr-FR"/>
        </w:rPr>
        <w:t>issu</w:t>
      </w:r>
      <w:r w:rsidR="008939A5">
        <w:rPr>
          <w:sz w:val="24"/>
          <w:szCs w:val="24"/>
          <w:lang w:val="fr-FR"/>
        </w:rPr>
        <w:t>es</w:t>
      </w:r>
      <w:r w:rsidRPr="005836FC">
        <w:rPr>
          <w:sz w:val="24"/>
          <w:szCs w:val="24"/>
          <w:lang w:val="fr-FR"/>
        </w:rPr>
        <w:t xml:space="preserve"> de structures stratégiques actives dans la production de données, les processus de réforme de l'égalité des sexes ou ayant la capacité d'influencer stratégiquement les questions de genre à différents niveaux sont les </w:t>
      </w:r>
      <w:r w:rsidR="008939A5" w:rsidRPr="005836FC">
        <w:rPr>
          <w:sz w:val="24"/>
          <w:szCs w:val="24"/>
          <w:lang w:val="fr-FR"/>
        </w:rPr>
        <w:t>bienvenu</w:t>
      </w:r>
      <w:r w:rsidR="008939A5">
        <w:rPr>
          <w:sz w:val="24"/>
          <w:szCs w:val="24"/>
          <w:lang w:val="fr-FR"/>
        </w:rPr>
        <w:t>es</w:t>
      </w:r>
      <w:r w:rsidRPr="005836FC">
        <w:rPr>
          <w:sz w:val="24"/>
          <w:szCs w:val="24"/>
          <w:lang w:val="fr-FR"/>
        </w:rPr>
        <w:t>.</w:t>
      </w:r>
    </w:p>
    <w:p w14:paraId="02EBA778" w14:textId="6CA76F2E" w:rsidR="00A12DCE" w:rsidRPr="005836FC" w:rsidRDefault="00A12DCE" w:rsidP="008939A5">
      <w:pPr>
        <w:jc w:val="both"/>
        <w:rPr>
          <w:sz w:val="24"/>
          <w:szCs w:val="24"/>
          <w:lang w:val="fr-FR"/>
        </w:rPr>
      </w:pPr>
      <w:r w:rsidRPr="005836FC">
        <w:rPr>
          <w:sz w:val="24"/>
          <w:szCs w:val="24"/>
          <w:lang w:val="fr-FR"/>
        </w:rPr>
        <w:t xml:space="preserve">Le nombre de </w:t>
      </w:r>
      <w:r w:rsidR="008939A5" w:rsidRPr="005836FC">
        <w:rPr>
          <w:sz w:val="24"/>
          <w:szCs w:val="24"/>
          <w:lang w:val="fr-FR"/>
        </w:rPr>
        <w:t>participant</w:t>
      </w:r>
      <w:r w:rsidR="008939A5">
        <w:rPr>
          <w:sz w:val="24"/>
          <w:szCs w:val="24"/>
          <w:lang w:val="fr-FR"/>
        </w:rPr>
        <w:t>e</w:t>
      </w:r>
      <w:r w:rsidR="008939A5" w:rsidRPr="005836FC">
        <w:rPr>
          <w:sz w:val="24"/>
          <w:szCs w:val="24"/>
          <w:lang w:val="fr-FR"/>
        </w:rPr>
        <w:t>s ‘est</w:t>
      </w:r>
      <w:r w:rsidRPr="005836FC">
        <w:rPr>
          <w:sz w:val="24"/>
          <w:szCs w:val="24"/>
          <w:lang w:val="fr-FR"/>
        </w:rPr>
        <w:t xml:space="preserve"> limité à un maximum de 30 afin de faciliter l'interaction entre </w:t>
      </w:r>
      <w:r w:rsidR="00162E46">
        <w:rPr>
          <w:sz w:val="24"/>
          <w:szCs w:val="24"/>
          <w:lang w:val="fr-FR"/>
        </w:rPr>
        <w:t>elles/</w:t>
      </w:r>
      <w:r w:rsidRPr="005836FC">
        <w:rPr>
          <w:sz w:val="24"/>
          <w:szCs w:val="24"/>
          <w:lang w:val="fr-FR"/>
        </w:rPr>
        <w:t xml:space="preserve">eux. Le programme de l'atelier exige un haut niveau d'implication et d'engagement de la part des </w:t>
      </w:r>
      <w:r w:rsidR="008939A5" w:rsidRPr="005836FC">
        <w:rPr>
          <w:sz w:val="24"/>
          <w:szCs w:val="24"/>
          <w:lang w:val="fr-FR"/>
        </w:rPr>
        <w:t>participant</w:t>
      </w:r>
      <w:r w:rsidR="008939A5">
        <w:rPr>
          <w:sz w:val="24"/>
          <w:szCs w:val="24"/>
          <w:lang w:val="fr-FR"/>
        </w:rPr>
        <w:t>es</w:t>
      </w:r>
      <w:r w:rsidRPr="005836FC">
        <w:rPr>
          <w:sz w:val="24"/>
          <w:szCs w:val="24"/>
          <w:lang w:val="fr-FR"/>
        </w:rPr>
        <w:t xml:space="preserve">. On attend de chaque </w:t>
      </w:r>
      <w:r w:rsidR="008939A5" w:rsidRPr="005836FC">
        <w:rPr>
          <w:sz w:val="24"/>
          <w:szCs w:val="24"/>
          <w:lang w:val="fr-FR"/>
        </w:rPr>
        <w:t>participant</w:t>
      </w:r>
      <w:r w:rsidR="008939A5">
        <w:rPr>
          <w:sz w:val="24"/>
          <w:szCs w:val="24"/>
          <w:lang w:val="fr-FR"/>
        </w:rPr>
        <w:t>e</w:t>
      </w:r>
      <w:r w:rsidRPr="005836FC">
        <w:rPr>
          <w:sz w:val="24"/>
          <w:szCs w:val="24"/>
          <w:lang w:val="fr-FR"/>
        </w:rPr>
        <w:t xml:space="preserve"> qu'</w:t>
      </w:r>
      <w:r w:rsidR="00162E46">
        <w:rPr>
          <w:sz w:val="24"/>
          <w:szCs w:val="24"/>
          <w:lang w:val="fr-FR"/>
        </w:rPr>
        <w:t>elle/</w:t>
      </w:r>
      <w:r w:rsidRPr="005836FC">
        <w:rPr>
          <w:sz w:val="24"/>
          <w:szCs w:val="24"/>
          <w:lang w:val="fr-FR"/>
        </w:rPr>
        <w:t>il soit actif</w:t>
      </w:r>
      <w:r w:rsidR="00162E46">
        <w:rPr>
          <w:sz w:val="24"/>
          <w:szCs w:val="24"/>
          <w:lang w:val="fr-FR"/>
        </w:rPr>
        <w:t>/</w:t>
      </w:r>
      <w:r w:rsidR="008939A5">
        <w:rPr>
          <w:sz w:val="24"/>
          <w:szCs w:val="24"/>
          <w:lang w:val="fr-FR"/>
        </w:rPr>
        <w:t>vé</w:t>
      </w:r>
      <w:r w:rsidRPr="005836FC">
        <w:rPr>
          <w:sz w:val="24"/>
          <w:szCs w:val="24"/>
          <w:lang w:val="fr-FR"/>
        </w:rPr>
        <w:t xml:space="preserve"> et qu'</w:t>
      </w:r>
      <w:r w:rsidR="00162E46">
        <w:rPr>
          <w:sz w:val="24"/>
          <w:szCs w:val="24"/>
          <w:lang w:val="fr-FR"/>
        </w:rPr>
        <w:t>elle/</w:t>
      </w:r>
      <w:r w:rsidRPr="005836FC">
        <w:rPr>
          <w:sz w:val="24"/>
          <w:szCs w:val="24"/>
          <w:lang w:val="fr-FR"/>
        </w:rPr>
        <w:t>il apporte une expertise et une expérience spécifiques aux sessions.</w:t>
      </w:r>
    </w:p>
    <w:p w14:paraId="25846B61" w14:textId="3D998D47" w:rsidR="00A12DCE" w:rsidRPr="005836FC" w:rsidRDefault="00A12DCE" w:rsidP="008939A5">
      <w:pPr>
        <w:jc w:val="both"/>
        <w:rPr>
          <w:sz w:val="24"/>
          <w:szCs w:val="24"/>
          <w:lang w:val="fr-FR"/>
        </w:rPr>
      </w:pPr>
      <w:r w:rsidRPr="005836FC">
        <w:rPr>
          <w:sz w:val="24"/>
          <w:szCs w:val="24"/>
          <w:lang w:val="fr-FR"/>
        </w:rPr>
        <w:t xml:space="preserve">Pour participer, les </w:t>
      </w:r>
      <w:r w:rsidR="008939A5" w:rsidRPr="005836FC">
        <w:rPr>
          <w:sz w:val="24"/>
          <w:szCs w:val="24"/>
          <w:lang w:val="fr-FR"/>
        </w:rPr>
        <w:t>candidat</w:t>
      </w:r>
      <w:r w:rsidR="008939A5">
        <w:rPr>
          <w:sz w:val="24"/>
          <w:szCs w:val="24"/>
          <w:lang w:val="fr-FR"/>
        </w:rPr>
        <w:t>es</w:t>
      </w:r>
      <w:r w:rsidRPr="005836FC">
        <w:rPr>
          <w:sz w:val="24"/>
          <w:szCs w:val="24"/>
          <w:lang w:val="fr-FR"/>
        </w:rPr>
        <w:t xml:space="preserve"> doivent </w:t>
      </w:r>
      <w:r w:rsidRPr="008939A5">
        <w:rPr>
          <w:b/>
          <w:bCs/>
          <w:sz w:val="24"/>
          <w:szCs w:val="24"/>
          <w:lang w:val="fr-FR"/>
        </w:rPr>
        <w:t xml:space="preserve">soumettre une </w:t>
      </w:r>
      <w:r w:rsidR="00D11E3F" w:rsidRPr="008939A5">
        <w:rPr>
          <w:b/>
          <w:bCs/>
          <w:sz w:val="24"/>
          <w:szCs w:val="24"/>
          <w:lang w:val="fr-FR"/>
        </w:rPr>
        <w:t xml:space="preserve">lettre de </w:t>
      </w:r>
      <w:r w:rsidRPr="008939A5">
        <w:rPr>
          <w:b/>
          <w:bCs/>
          <w:sz w:val="24"/>
          <w:szCs w:val="24"/>
          <w:lang w:val="fr-FR"/>
        </w:rPr>
        <w:t>motivation</w:t>
      </w:r>
      <w:r w:rsidR="00D11E3F" w:rsidRPr="008939A5">
        <w:rPr>
          <w:b/>
          <w:bCs/>
          <w:sz w:val="24"/>
          <w:szCs w:val="24"/>
          <w:lang w:val="fr-FR"/>
        </w:rPr>
        <w:t xml:space="preserve"> concise</w:t>
      </w:r>
      <w:r w:rsidRPr="008939A5">
        <w:rPr>
          <w:b/>
          <w:bCs/>
          <w:sz w:val="24"/>
          <w:szCs w:val="24"/>
          <w:lang w:val="fr-FR"/>
        </w:rPr>
        <w:t xml:space="preserve"> (1 page maximum)</w:t>
      </w:r>
      <w:r w:rsidR="00D11E3F" w:rsidRPr="008939A5">
        <w:rPr>
          <w:b/>
          <w:bCs/>
          <w:sz w:val="24"/>
          <w:szCs w:val="24"/>
          <w:lang w:val="fr-FR"/>
        </w:rPr>
        <w:t>,</w:t>
      </w:r>
      <w:r w:rsidRPr="008939A5">
        <w:rPr>
          <w:b/>
          <w:bCs/>
          <w:sz w:val="24"/>
          <w:szCs w:val="24"/>
          <w:lang w:val="fr-FR"/>
        </w:rPr>
        <w:t xml:space="preserve"> expliquant </w:t>
      </w:r>
      <w:r w:rsidR="00127F22" w:rsidRPr="008939A5">
        <w:rPr>
          <w:b/>
          <w:bCs/>
          <w:sz w:val="24"/>
          <w:szCs w:val="24"/>
          <w:lang w:val="fr-FR"/>
        </w:rPr>
        <w:t xml:space="preserve">la raison pour laquelle </w:t>
      </w:r>
      <w:r w:rsidR="000B6E53">
        <w:rPr>
          <w:b/>
          <w:bCs/>
          <w:sz w:val="24"/>
          <w:szCs w:val="24"/>
          <w:lang w:val="fr-FR"/>
        </w:rPr>
        <w:t xml:space="preserve">de </w:t>
      </w:r>
      <w:r w:rsidRPr="008939A5">
        <w:rPr>
          <w:b/>
          <w:bCs/>
          <w:sz w:val="24"/>
          <w:szCs w:val="24"/>
          <w:lang w:val="fr-FR"/>
        </w:rPr>
        <w:t>participer à l'atelier</w:t>
      </w:r>
      <w:r w:rsidR="005F7A67">
        <w:rPr>
          <w:b/>
          <w:bCs/>
          <w:sz w:val="24"/>
          <w:szCs w:val="24"/>
          <w:lang w:val="fr-FR"/>
        </w:rPr>
        <w:t> et un CV (2 pages maximum)</w:t>
      </w:r>
      <w:r w:rsidRPr="005836FC">
        <w:rPr>
          <w:sz w:val="24"/>
          <w:szCs w:val="24"/>
          <w:lang w:val="fr-FR"/>
        </w:rPr>
        <w:t xml:space="preserve">. Le comité d'organisation attribuera les places en fonction des </w:t>
      </w:r>
      <w:r w:rsidR="000B6E53">
        <w:rPr>
          <w:sz w:val="24"/>
          <w:szCs w:val="24"/>
          <w:lang w:val="fr-FR"/>
        </w:rPr>
        <w:t>motivations</w:t>
      </w:r>
      <w:r w:rsidR="003D0451" w:rsidRPr="005836FC">
        <w:rPr>
          <w:sz w:val="24"/>
          <w:szCs w:val="24"/>
          <w:lang w:val="fr-FR"/>
        </w:rPr>
        <w:t xml:space="preserve"> </w:t>
      </w:r>
      <w:r w:rsidRPr="005836FC">
        <w:rPr>
          <w:sz w:val="24"/>
          <w:szCs w:val="24"/>
          <w:lang w:val="fr-FR"/>
        </w:rPr>
        <w:t xml:space="preserve">les plus convaincantes et du potentiel et de la capacité </w:t>
      </w:r>
      <w:r w:rsidR="008939A5" w:rsidRPr="005836FC">
        <w:rPr>
          <w:sz w:val="24"/>
          <w:szCs w:val="24"/>
          <w:lang w:val="fr-FR"/>
        </w:rPr>
        <w:t>d</w:t>
      </w:r>
      <w:r w:rsidR="008939A5">
        <w:rPr>
          <w:sz w:val="24"/>
          <w:szCs w:val="24"/>
          <w:lang w:val="fr-FR"/>
        </w:rPr>
        <w:t xml:space="preserve">es </w:t>
      </w:r>
      <w:r w:rsidR="008939A5" w:rsidRPr="005836FC">
        <w:rPr>
          <w:sz w:val="24"/>
          <w:szCs w:val="24"/>
          <w:lang w:val="fr-FR"/>
        </w:rPr>
        <w:t>candidates</w:t>
      </w:r>
      <w:r w:rsidRPr="005836FC">
        <w:rPr>
          <w:sz w:val="24"/>
          <w:szCs w:val="24"/>
          <w:lang w:val="fr-FR"/>
        </w:rPr>
        <w:t xml:space="preserve"> à influencer l'intégration de la dimension de genre au niveau national. </w:t>
      </w:r>
    </w:p>
    <w:p w14:paraId="64183856" w14:textId="27C16F23" w:rsidR="00A12DCE" w:rsidRPr="005836FC" w:rsidRDefault="00A12DCE" w:rsidP="008939A5">
      <w:pPr>
        <w:jc w:val="both"/>
        <w:rPr>
          <w:sz w:val="24"/>
          <w:szCs w:val="24"/>
          <w:lang w:val="fr-FR"/>
        </w:rPr>
      </w:pPr>
      <w:r w:rsidRPr="005836FC">
        <w:rPr>
          <w:sz w:val="24"/>
          <w:szCs w:val="24"/>
          <w:lang w:val="fr-FR"/>
        </w:rPr>
        <w:t xml:space="preserve">Les </w:t>
      </w:r>
      <w:r w:rsidR="008939A5" w:rsidRPr="005836FC">
        <w:rPr>
          <w:sz w:val="24"/>
          <w:szCs w:val="24"/>
          <w:lang w:val="fr-FR"/>
        </w:rPr>
        <w:t>candidat</w:t>
      </w:r>
      <w:r w:rsidR="008939A5">
        <w:rPr>
          <w:sz w:val="24"/>
          <w:szCs w:val="24"/>
          <w:lang w:val="fr-FR"/>
        </w:rPr>
        <w:t>es</w:t>
      </w:r>
      <w:r w:rsidRPr="005836FC">
        <w:rPr>
          <w:sz w:val="24"/>
          <w:szCs w:val="24"/>
          <w:lang w:val="fr-FR"/>
        </w:rPr>
        <w:t xml:space="preserve"> qui sont </w:t>
      </w:r>
      <w:r w:rsidR="008939A5" w:rsidRPr="005836FC">
        <w:rPr>
          <w:sz w:val="24"/>
          <w:szCs w:val="24"/>
          <w:lang w:val="fr-FR"/>
        </w:rPr>
        <w:t>étudiant</w:t>
      </w:r>
      <w:r w:rsidR="008939A5">
        <w:rPr>
          <w:sz w:val="24"/>
          <w:szCs w:val="24"/>
          <w:lang w:val="fr-FR"/>
        </w:rPr>
        <w:t>es</w:t>
      </w:r>
      <w:r w:rsidRPr="005836FC">
        <w:rPr>
          <w:sz w:val="24"/>
          <w:szCs w:val="24"/>
          <w:lang w:val="fr-FR"/>
        </w:rPr>
        <w:t xml:space="preserve"> doivent indiquer le </w:t>
      </w:r>
      <w:r w:rsidR="003D0451">
        <w:rPr>
          <w:sz w:val="24"/>
          <w:szCs w:val="24"/>
          <w:lang w:val="fr-FR"/>
        </w:rPr>
        <w:t xml:space="preserve">niveau d’enseignement dans lequel </w:t>
      </w:r>
      <w:r w:rsidR="00162E46">
        <w:rPr>
          <w:sz w:val="24"/>
          <w:szCs w:val="24"/>
          <w:lang w:val="fr-FR"/>
        </w:rPr>
        <w:t>elles/</w:t>
      </w:r>
      <w:r w:rsidR="003D0451">
        <w:rPr>
          <w:sz w:val="24"/>
          <w:szCs w:val="24"/>
          <w:lang w:val="fr-FR"/>
        </w:rPr>
        <w:t xml:space="preserve">ils sont </w:t>
      </w:r>
      <w:r w:rsidR="008939A5">
        <w:rPr>
          <w:sz w:val="24"/>
          <w:szCs w:val="24"/>
          <w:lang w:val="fr-FR"/>
        </w:rPr>
        <w:t>inscrites</w:t>
      </w:r>
      <w:r w:rsidRPr="005836FC">
        <w:rPr>
          <w:sz w:val="24"/>
          <w:szCs w:val="24"/>
          <w:lang w:val="fr-FR"/>
        </w:rPr>
        <w:t xml:space="preserve"> (y compris les dates de début et </w:t>
      </w:r>
      <w:r w:rsidR="003D0451" w:rsidRPr="005836FC">
        <w:rPr>
          <w:sz w:val="24"/>
          <w:szCs w:val="24"/>
          <w:lang w:val="fr-FR"/>
        </w:rPr>
        <w:t xml:space="preserve">prévues </w:t>
      </w:r>
      <w:r w:rsidRPr="005836FC">
        <w:rPr>
          <w:sz w:val="24"/>
          <w:szCs w:val="24"/>
          <w:lang w:val="fr-FR"/>
        </w:rPr>
        <w:t>de fin), leur affiliation et leur superviseur</w:t>
      </w:r>
      <w:r w:rsidR="00162E46">
        <w:rPr>
          <w:sz w:val="24"/>
          <w:szCs w:val="24"/>
          <w:lang w:val="fr-FR"/>
        </w:rPr>
        <w:t>/superviseuse</w:t>
      </w:r>
      <w:r w:rsidRPr="005836FC">
        <w:rPr>
          <w:sz w:val="24"/>
          <w:szCs w:val="24"/>
          <w:lang w:val="fr-FR"/>
        </w:rPr>
        <w:t xml:space="preserve">. Les </w:t>
      </w:r>
      <w:r w:rsidR="008939A5" w:rsidRPr="005836FC">
        <w:rPr>
          <w:sz w:val="24"/>
          <w:szCs w:val="24"/>
          <w:lang w:val="fr-FR"/>
        </w:rPr>
        <w:t>diplômé</w:t>
      </w:r>
      <w:r w:rsidR="008939A5">
        <w:rPr>
          <w:sz w:val="24"/>
          <w:szCs w:val="24"/>
          <w:lang w:val="fr-FR"/>
        </w:rPr>
        <w:t>es</w:t>
      </w:r>
      <w:r w:rsidRPr="005836FC">
        <w:rPr>
          <w:sz w:val="24"/>
          <w:szCs w:val="24"/>
          <w:lang w:val="fr-FR"/>
        </w:rPr>
        <w:t xml:space="preserve"> récent</w:t>
      </w:r>
      <w:r w:rsidR="00162E46">
        <w:rPr>
          <w:sz w:val="24"/>
          <w:szCs w:val="24"/>
          <w:lang w:val="fr-FR"/>
        </w:rPr>
        <w:t>.e</w:t>
      </w:r>
      <w:r w:rsidRPr="005836FC">
        <w:rPr>
          <w:sz w:val="24"/>
          <w:szCs w:val="24"/>
          <w:lang w:val="fr-FR"/>
        </w:rPr>
        <w:t xml:space="preserve">s doivent indiquer la date à laquelle leur thèse </w:t>
      </w:r>
      <w:r w:rsidR="003D0451">
        <w:rPr>
          <w:sz w:val="24"/>
          <w:szCs w:val="24"/>
          <w:lang w:val="fr-FR"/>
        </w:rPr>
        <w:t xml:space="preserve">ou mémoire </w:t>
      </w:r>
      <w:r w:rsidRPr="005836FC">
        <w:rPr>
          <w:sz w:val="24"/>
          <w:szCs w:val="24"/>
          <w:lang w:val="fr-FR"/>
        </w:rPr>
        <w:t>a été soumis et leur affiliation/superviseur</w:t>
      </w:r>
      <w:r w:rsidR="00162E46">
        <w:rPr>
          <w:sz w:val="24"/>
          <w:szCs w:val="24"/>
          <w:lang w:val="fr-FR"/>
        </w:rPr>
        <w:t>/superviseuse</w:t>
      </w:r>
      <w:r w:rsidRPr="005836FC">
        <w:rPr>
          <w:sz w:val="24"/>
          <w:szCs w:val="24"/>
          <w:lang w:val="fr-FR"/>
        </w:rPr>
        <w:t xml:space="preserve"> </w:t>
      </w:r>
      <w:r w:rsidR="008939A5" w:rsidRPr="005836FC">
        <w:rPr>
          <w:sz w:val="24"/>
          <w:szCs w:val="24"/>
          <w:lang w:val="fr-FR"/>
        </w:rPr>
        <w:t>actuell</w:t>
      </w:r>
      <w:r w:rsidR="008939A5">
        <w:rPr>
          <w:sz w:val="24"/>
          <w:szCs w:val="24"/>
          <w:lang w:val="fr-FR"/>
        </w:rPr>
        <w:t>e</w:t>
      </w:r>
      <w:r w:rsidR="003D0451">
        <w:rPr>
          <w:sz w:val="24"/>
          <w:szCs w:val="24"/>
          <w:lang w:val="fr-FR"/>
        </w:rPr>
        <w:t>.</w:t>
      </w:r>
    </w:p>
    <w:p w14:paraId="103632C2" w14:textId="359AFACB" w:rsidR="00A12DCE" w:rsidRPr="005836FC" w:rsidRDefault="00A12DCE" w:rsidP="008939A5">
      <w:pPr>
        <w:jc w:val="both"/>
        <w:rPr>
          <w:sz w:val="24"/>
          <w:szCs w:val="24"/>
          <w:lang w:val="fr-FR"/>
        </w:rPr>
      </w:pPr>
      <w:r w:rsidRPr="005836FC">
        <w:rPr>
          <w:sz w:val="24"/>
          <w:szCs w:val="24"/>
          <w:lang w:val="fr-FR"/>
        </w:rPr>
        <w:t xml:space="preserve">Le comité d'organisation </w:t>
      </w:r>
      <w:r w:rsidR="008939A5" w:rsidRPr="005836FC">
        <w:rPr>
          <w:sz w:val="24"/>
          <w:szCs w:val="24"/>
          <w:lang w:val="fr-FR"/>
        </w:rPr>
        <w:t>s’essayera également</w:t>
      </w:r>
      <w:r w:rsidRPr="005836FC">
        <w:rPr>
          <w:sz w:val="24"/>
          <w:szCs w:val="24"/>
          <w:lang w:val="fr-FR"/>
        </w:rPr>
        <w:t xml:space="preserve"> d'obtenir un équilibre entre les sexes parmi les </w:t>
      </w:r>
      <w:r w:rsidR="008939A5" w:rsidRPr="005836FC">
        <w:rPr>
          <w:sz w:val="24"/>
          <w:szCs w:val="24"/>
          <w:lang w:val="fr-FR"/>
        </w:rPr>
        <w:t>participant</w:t>
      </w:r>
      <w:r w:rsidR="008939A5">
        <w:rPr>
          <w:sz w:val="24"/>
          <w:szCs w:val="24"/>
          <w:lang w:val="fr-FR"/>
        </w:rPr>
        <w:t>es</w:t>
      </w:r>
      <w:r w:rsidRPr="005836FC">
        <w:rPr>
          <w:sz w:val="24"/>
          <w:szCs w:val="24"/>
          <w:lang w:val="fr-FR"/>
        </w:rPr>
        <w:t xml:space="preserve"> à l'atelier.</w:t>
      </w:r>
    </w:p>
    <w:p w14:paraId="0A45E517" w14:textId="2D00D499" w:rsidR="00A12DCE" w:rsidRPr="00A12DCE" w:rsidRDefault="0070259F" w:rsidP="008939A5">
      <w:pPr>
        <w:jc w:val="both"/>
        <w:rPr>
          <w:lang w:val="fr-FR"/>
        </w:rPr>
      </w:pPr>
      <w:r>
        <w:rPr>
          <w:sz w:val="24"/>
          <w:szCs w:val="24"/>
          <w:lang w:val="fr-FR"/>
        </w:rPr>
        <w:t>Les dossiers de candidatures doivent être e</w:t>
      </w:r>
      <w:r w:rsidR="00A12DCE" w:rsidRPr="005836FC">
        <w:rPr>
          <w:sz w:val="24"/>
          <w:szCs w:val="24"/>
          <w:lang w:val="fr-FR"/>
        </w:rPr>
        <w:t>nvoy</w:t>
      </w:r>
      <w:r>
        <w:rPr>
          <w:sz w:val="24"/>
          <w:szCs w:val="24"/>
          <w:lang w:val="fr-FR"/>
        </w:rPr>
        <w:t>és</w:t>
      </w:r>
      <w:r w:rsidR="00A12DCE" w:rsidRPr="005836FC">
        <w:rPr>
          <w:sz w:val="24"/>
          <w:szCs w:val="24"/>
          <w:lang w:val="fr-FR"/>
        </w:rPr>
        <w:t xml:space="preserve"> à </w:t>
      </w:r>
      <w:hyperlink r:id="rId7" w:history="1">
        <w:r w:rsidR="005836FC" w:rsidRPr="0002188D">
          <w:rPr>
            <w:rStyle w:val="Hyperlink"/>
            <w:sz w:val="24"/>
            <w:szCs w:val="24"/>
            <w:lang w:val="fr-FR"/>
          </w:rPr>
          <w:t>uaps@uaps-uepa.org</w:t>
        </w:r>
      </w:hyperlink>
      <w:r>
        <w:rPr>
          <w:rStyle w:val="Hyperlink"/>
          <w:sz w:val="24"/>
          <w:szCs w:val="24"/>
          <w:lang w:val="fr-FR"/>
        </w:rPr>
        <w:t xml:space="preserve"> au plus tard </w:t>
      </w:r>
      <w:r w:rsidR="008939A5">
        <w:rPr>
          <w:rStyle w:val="Hyperlink"/>
          <w:sz w:val="24"/>
          <w:szCs w:val="24"/>
          <w:lang w:val="fr-FR"/>
        </w:rPr>
        <w:t xml:space="preserve">à </w:t>
      </w:r>
      <w:r w:rsidR="008939A5" w:rsidRPr="005836FC">
        <w:rPr>
          <w:sz w:val="24"/>
          <w:szCs w:val="24"/>
          <w:lang w:val="fr-FR"/>
        </w:rPr>
        <w:t>la</w:t>
      </w:r>
      <w:r w:rsidR="00A12DCE" w:rsidRPr="005836FC">
        <w:rPr>
          <w:sz w:val="24"/>
          <w:szCs w:val="24"/>
          <w:lang w:val="fr-FR"/>
        </w:rPr>
        <w:t xml:space="preserve"> date indiquée ci-dessous :</w:t>
      </w:r>
      <w:r w:rsidR="00A12DCE" w:rsidRPr="00A12DCE">
        <w:rPr>
          <w:lang w:val="fr-FR"/>
        </w:rPr>
        <w:t xml:space="preserve"> </w:t>
      </w:r>
    </w:p>
    <w:p w14:paraId="36726811" w14:textId="37C9911A" w:rsidR="00A12DCE" w:rsidRPr="005836FC" w:rsidRDefault="00A12DCE" w:rsidP="008939A5">
      <w:pPr>
        <w:pStyle w:val="Heading1"/>
        <w:jc w:val="both"/>
      </w:pPr>
      <w:r w:rsidRPr="005836FC">
        <w:t>Dates importantes</w:t>
      </w:r>
    </w:p>
    <w:p w14:paraId="5E0F1D4E" w14:textId="20A341D0" w:rsidR="00A12DCE" w:rsidRPr="00A12DCE" w:rsidRDefault="00A12DCE" w:rsidP="008939A5">
      <w:pPr>
        <w:jc w:val="both"/>
        <w:rPr>
          <w:lang w:val="fr-FR"/>
        </w:rPr>
      </w:pPr>
      <w:r w:rsidRPr="00A12DCE">
        <w:rPr>
          <w:lang w:val="fr-FR"/>
        </w:rPr>
        <w:t>Date limite de soumission d</w:t>
      </w:r>
      <w:r w:rsidR="0070259F">
        <w:rPr>
          <w:lang w:val="fr-FR"/>
        </w:rPr>
        <w:t>u dossier d</w:t>
      </w:r>
      <w:r w:rsidRPr="00A12DCE">
        <w:rPr>
          <w:lang w:val="fr-FR"/>
        </w:rPr>
        <w:t>e</w:t>
      </w:r>
      <w:r w:rsidR="0070259F">
        <w:rPr>
          <w:lang w:val="fr-FR"/>
        </w:rPr>
        <w:t xml:space="preserve"> candidature</w:t>
      </w:r>
      <w:r w:rsidRPr="00A12DCE">
        <w:rPr>
          <w:lang w:val="fr-FR"/>
        </w:rPr>
        <w:t xml:space="preserve"> : </w:t>
      </w:r>
      <w:r w:rsidR="006C2AF3">
        <w:rPr>
          <w:lang w:val="fr-FR"/>
        </w:rPr>
        <w:t>25</w:t>
      </w:r>
      <w:r w:rsidRPr="00A12DCE">
        <w:rPr>
          <w:lang w:val="fr-FR"/>
        </w:rPr>
        <w:t xml:space="preserve"> juillet 2022</w:t>
      </w:r>
    </w:p>
    <w:p w14:paraId="04E41DF8" w14:textId="32209152" w:rsidR="00A12DCE" w:rsidRPr="00A12DCE" w:rsidRDefault="00A12DCE" w:rsidP="008939A5">
      <w:pPr>
        <w:jc w:val="both"/>
        <w:rPr>
          <w:lang w:val="fr-FR"/>
        </w:rPr>
      </w:pPr>
      <w:r w:rsidRPr="00A12DCE">
        <w:rPr>
          <w:lang w:val="fr-FR"/>
        </w:rPr>
        <w:t xml:space="preserve">Notification d'acceptation </w:t>
      </w:r>
      <w:r w:rsidR="00661FCD">
        <w:rPr>
          <w:lang w:val="fr-FR"/>
        </w:rPr>
        <w:t>à</w:t>
      </w:r>
      <w:r w:rsidR="00661FCD" w:rsidRPr="00A12DCE">
        <w:rPr>
          <w:lang w:val="fr-FR"/>
        </w:rPr>
        <w:t xml:space="preserve"> </w:t>
      </w:r>
      <w:r w:rsidRPr="00A12DCE">
        <w:rPr>
          <w:lang w:val="fr-FR"/>
        </w:rPr>
        <w:t xml:space="preserve">l'atelier : </w:t>
      </w:r>
      <w:r w:rsidR="006C2AF3">
        <w:rPr>
          <w:lang w:val="fr-FR"/>
        </w:rPr>
        <w:t>30</w:t>
      </w:r>
      <w:r w:rsidRPr="00A12DCE">
        <w:rPr>
          <w:lang w:val="fr-FR"/>
        </w:rPr>
        <w:t xml:space="preserve"> juillet 2022</w:t>
      </w:r>
    </w:p>
    <w:p w14:paraId="3E5E6466" w14:textId="30D1B40F" w:rsidR="00A12DCE" w:rsidRPr="00A12DCE" w:rsidRDefault="00661FCD" w:rsidP="008939A5">
      <w:pPr>
        <w:jc w:val="both"/>
        <w:rPr>
          <w:lang w:val="fr-FR"/>
        </w:rPr>
      </w:pPr>
      <w:r>
        <w:rPr>
          <w:lang w:val="fr-FR"/>
        </w:rPr>
        <w:t>Tenue de l’a</w:t>
      </w:r>
      <w:r w:rsidR="00A12DCE" w:rsidRPr="00A12DCE">
        <w:rPr>
          <w:lang w:val="fr-FR"/>
        </w:rPr>
        <w:t>telier</w:t>
      </w:r>
      <w:r w:rsidR="008939A5">
        <w:rPr>
          <w:lang w:val="fr-FR"/>
        </w:rPr>
        <w:t xml:space="preserve"> : 23 </w:t>
      </w:r>
      <w:r w:rsidR="005F7A67" w:rsidRPr="008939A5">
        <w:rPr>
          <w:rFonts w:ascii="Calibri" w:eastAsia="Times New Roman" w:hAnsi="Calibri" w:cs="Calibri"/>
          <w:lang w:val="fr-FR"/>
        </w:rPr>
        <w:t>– 25 ao</w:t>
      </w:r>
      <w:r w:rsidR="005F7A67">
        <w:rPr>
          <w:rFonts w:ascii="Calibri" w:eastAsia="Times New Roman" w:hAnsi="Calibri" w:cs="Calibri"/>
          <w:lang w:val="fr-FR"/>
        </w:rPr>
        <w:t>ût</w:t>
      </w:r>
      <w:r w:rsidR="005F7A67" w:rsidRPr="008939A5">
        <w:rPr>
          <w:rFonts w:ascii="Calibri" w:eastAsia="Times New Roman" w:hAnsi="Calibri" w:cs="Calibri"/>
          <w:lang w:val="fr-FR"/>
        </w:rPr>
        <w:t xml:space="preserve"> 2022</w:t>
      </w:r>
    </w:p>
    <w:p w14:paraId="463E6476" w14:textId="208BA095" w:rsidR="00A12DCE" w:rsidRPr="005836FC" w:rsidRDefault="00A12DCE" w:rsidP="008939A5">
      <w:pPr>
        <w:pStyle w:val="Heading1"/>
        <w:jc w:val="both"/>
      </w:pPr>
      <w:r w:rsidRPr="005836FC">
        <w:t>Possibilités de financement</w:t>
      </w:r>
    </w:p>
    <w:p w14:paraId="687CA099" w14:textId="02B91C35" w:rsidR="006827C0" w:rsidRPr="00A12DCE" w:rsidRDefault="00A12DCE" w:rsidP="008939A5">
      <w:pPr>
        <w:jc w:val="both"/>
        <w:rPr>
          <w:lang w:val="fr-FR"/>
        </w:rPr>
      </w:pPr>
      <w:r w:rsidRPr="00A12DCE">
        <w:rPr>
          <w:lang w:val="fr-FR"/>
        </w:rPr>
        <w:t xml:space="preserve">Avec le soutien de la Fondation Gates, </w:t>
      </w:r>
      <w:r w:rsidR="00715AB0" w:rsidRPr="00715AB0">
        <w:rPr>
          <w:lang w:val="fr-FR"/>
        </w:rPr>
        <w:t>diverses possibilités de financement</w:t>
      </w:r>
      <w:r w:rsidR="00715AB0">
        <w:rPr>
          <w:lang w:val="fr-FR"/>
        </w:rPr>
        <w:t xml:space="preserve"> seront offertes aux </w:t>
      </w:r>
      <w:r w:rsidR="00715AB0" w:rsidRPr="00715AB0">
        <w:rPr>
          <w:lang w:val="fr-FR"/>
        </w:rPr>
        <w:t>participants, la priorité étant donnée aux membres de l'U</w:t>
      </w:r>
      <w:r w:rsidR="00715AB0">
        <w:rPr>
          <w:lang w:val="fr-FR"/>
        </w:rPr>
        <w:t>EPA</w:t>
      </w:r>
      <w:r w:rsidR="00715AB0" w:rsidRPr="00715AB0">
        <w:rPr>
          <w:lang w:val="fr-FR"/>
        </w:rPr>
        <w:t xml:space="preserve"> à jour de leur </w:t>
      </w:r>
      <w:r w:rsidR="008939A5" w:rsidRPr="00715AB0">
        <w:rPr>
          <w:lang w:val="fr-FR"/>
        </w:rPr>
        <w:t>cotisation.</w:t>
      </w:r>
    </w:p>
    <w:sectPr w:rsidR="006827C0" w:rsidRPr="00A12DC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1E94" w14:textId="77777777" w:rsidR="00AA6B49" w:rsidRDefault="00AA6B49" w:rsidP="002A5727">
      <w:pPr>
        <w:spacing w:after="0" w:line="240" w:lineRule="auto"/>
      </w:pPr>
      <w:r>
        <w:separator/>
      </w:r>
    </w:p>
  </w:endnote>
  <w:endnote w:type="continuationSeparator" w:id="0">
    <w:p w14:paraId="2BA6B928" w14:textId="77777777" w:rsidR="00AA6B49" w:rsidRDefault="00AA6B49" w:rsidP="002A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883727"/>
      <w:docPartObj>
        <w:docPartGallery w:val="Page Numbers (Bottom of Page)"/>
        <w:docPartUnique/>
      </w:docPartObj>
    </w:sdtPr>
    <w:sdtContent>
      <w:sdt>
        <w:sdtPr>
          <w:id w:val="-1769616900"/>
          <w:docPartObj>
            <w:docPartGallery w:val="Page Numbers (Top of Page)"/>
            <w:docPartUnique/>
          </w:docPartObj>
        </w:sdtPr>
        <w:sdtContent>
          <w:p w14:paraId="292A3D77" w14:textId="681A74C5" w:rsidR="002A5727" w:rsidRDefault="002A57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3373BD" w14:textId="77777777" w:rsidR="002A5727" w:rsidRDefault="002A5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AB2A" w14:textId="77777777" w:rsidR="00AA6B49" w:rsidRDefault="00AA6B49" w:rsidP="002A5727">
      <w:pPr>
        <w:spacing w:after="0" w:line="240" w:lineRule="auto"/>
      </w:pPr>
      <w:r>
        <w:separator/>
      </w:r>
    </w:p>
  </w:footnote>
  <w:footnote w:type="continuationSeparator" w:id="0">
    <w:p w14:paraId="4270409E" w14:textId="77777777" w:rsidR="00AA6B49" w:rsidRDefault="00AA6B49" w:rsidP="002A5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3179" w14:textId="4203C4DF" w:rsidR="002A5727" w:rsidRDefault="00131F5B">
    <w:pPr>
      <w:pStyle w:val="Header"/>
    </w:pPr>
    <w:r>
      <w:rPr>
        <w:b/>
        <w:noProof/>
      </w:rPr>
      <w:drawing>
        <wp:inline distT="114300" distB="114300" distL="114300" distR="114300" wp14:anchorId="25A46AC4" wp14:editId="2FA0AD2F">
          <wp:extent cx="5731200" cy="1549400"/>
          <wp:effectExtent l="0" t="0" r="0" b="0"/>
          <wp:docPr id="1" name="image1.pn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Graphical user interface, text&#10;&#10;Description automatically generated"/>
                  <pic:cNvPicPr preferRelativeResize="0"/>
                </pic:nvPicPr>
                <pic:blipFill>
                  <a:blip r:embed="rId1"/>
                  <a:srcRect/>
                  <a:stretch>
                    <a:fillRect/>
                  </a:stretch>
                </pic:blipFill>
                <pic:spPr>
                  <a:xfrm>
                    <a:off x="0" y="0"/>
                    <a:ext cx="5731200" cy="1549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E77EF"/>
    <w:multiLevelType w:val="hybridMultilevel"/>
    <w:tmpl w:val="FA24E9CC"/>
    <w:lvl w:ilvl="0" w:tplc="65AE430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F52203E"/>
    <w:multiLevelType w:val="hybridMultilevel"/>
    <w:tmpl w:val="DBCE28F6"/>
    <w:lvl w:ilvl="0" w:tplc="ECC4B21E">
      <w:start w:val="1"/>
      <w:numFmt w:val="upperRoman"/>
      <w:pStyle w:val="Heading1"/>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05346880">
    <w:abstractNumId w:val="0"/>
  </w:num>
  <w:num w:numId="2" w16cid:durableId="1398094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CE"/>
    <w:rsid w:val="00072341"/>
    <w:rsid w:val="000B6E53"/>
    <w:rsid w:val="00127F22"/>
    <w:rsid w:val="00131F5B"/>
    <w:rsid w:val="00162E46"/>
    <w:rsid w:val="001D306F"/>
    <w:rsid w:val="001E0407"/>
    <w:rsid w:val="00277823"/>
    <w:rsid w:val="002A5727"/>
    <w:rsid w:val="003D0451"/>
    <w:rsid w:val="0044234B"/>
    <w:rsid w:val="00533E1C"/>
    <w:rsid w:val="005836FC"/>
    <w:rsid w:val="00596140"/>
    <w:rsid w:val="005F7A67"/>
    <w:rsid w:val="00661FCD"/>
    <w:rsid w:val="006827C0"/>
    <w:rsid w:val="006C0686"/>
    <w:rsid w:val="006C2AF3"/>
    <w:rsid w:val="0070259F"/>
    <w:rsid w:val="00715AB0"/>
    <w:rsid w:val="008939A5"/>
    <w:rsid w:val="008F5C79"/>
    <w:rsid w:val="00A12DCE"/>
    <w:rsid w:val="00AA6B49"/>
    <w:rsid w:val="00C561EA"/>
    <w:rsid w:val="00D11E3F"/>
    <w:rsid w:val="00D164F8"/>
    <w:rsid w:val="00D779FC"/>
    <w:rsid w:val="00F113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E095"/>
  <w15:chartTrackingRefBased/>
  <w15:docId w15:val="{C02E007B-C420-4497-90AB-DC65708F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autoRedefine/>
    <w:uiPriority w:val="9"/>
    <w:qFormat/>
    <w:rsid w:val="0070259F"/>
    <w:pPr>
      <w:keepNext/>
      <w:keepLines/>
      <w:numPr>
        <w:numId w:val="2"/>
      </w:numPr>
      <w:spacing w:before="240" w:after="0" w:line="240" w:lineRule="auto"/>
      <w:ind w:left="731" w:hanging="187"/>
      <w:outlineLvl w:val="0"/>
    </w:pPr>
    <w:rPr>
      <w:rFonts w:eastAsiaTheme="majorEastAsia" w:cs="Times New Roman"/>
      <w:b/>
      <w:bCs/>
      <w:kern w:val="36"/>
      <w:sz w:val="28"/>
      <w:szCs w:val="4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6FC"/>
    <w:pPr>
      <w:ind w:left="720"/>
      <w:contextualSpacing/>
    </w:pPr>
  </w:style>
  <w:style w:type="character" w:styleId="Hyperlink">
    <w:name w:val="Hyperlink"/>
    <w:basedOn w:val="DefaultParagraphFont"/>
    <w:uiPriority w:val="99"/>
    <w:unhideWhenUsed/>
    <w:rsid w:val="005836FC"/>
    <w:rPr>
      <w:color w:val="0563C1" w:themeColor="hyperlink"/>
      <w:u w:val="single"/>
    </w:rPr>
  </w:style>
  <w:style w:type="character" w:styleId="UnresolvedMention">
    <w:name w:val="Unresolved Mention"/>
    <w:basedOn w:val="DefaultParagraphFont"/>
    <w:uiPriority w:val="99"/>
    <w:semiHidden/>
    <w:unhideWhenUsed/>
    <w:rsid w:val="005836FC"/>
    <w:rPr>
      <w:color w:val="605E5C"/>
      <w:shd w:val="clear" w:color="auto" w:fill="E1DFDD"/>
    </w:rPr>
  </w:style>
  <w:style w:type="character" w:customStyle="1" w:styleId="Heading1Char">
    <w:name w:val="Heading 1 Char"/>
    <w:basedOn w:val="DefaultParagraphFont"/>
    <w:link w:val="Heading1"/>
    <w:uiPriority w:val="9"/>
    <w:rsid w:val="0070259F"/>
    <w:rPr>
      <w:rFonts w:eastAsiaTheme="majorEastAsia" w:cs="Times New Roman"/>
      <w:b/>
      <w:bCs/>
      <w:kern w:val="36"/>
      <w:sz w:val="28"/>
      <w:szCs w:val="48"/>
    </w:rPr>
  </w:style>
  <w:style w:type="paragraph" w:styleId="Revision">
    <w:name w:val="Revision"/>
    <w:hidden/>
    <w:uiPriority w:val="99"/>
    <w:semiHidden/>
    <w:rsid w:val="008F5C79"/>
    <w:pPr>
      <w:spacing w:after="0" w:line="240" w:lineRule="auto"/>
    </w:pPr>
    <w:rPr>
      <w:lang w:val="en-US"/>
    </w:rPr>
  </w:style>
  <w:style w:type="paragraph" w:styleId="Header">
    <w:name w:val="header"/>
    <w:basedOn w:val="Normal"/>
    <w:link w:val="HeaderChar"/>
    <w:uiPriority w:val="99"/>
    <w:unhideWhenUsed/>
    <w:rsid w:val="002A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727"/>
    <w:rPr>
      <w:lang w:val="en-US"/>
    </w:rPr>
  </w:style>
  <w:style w:type="paragraph" w:styleId="Footer">
    <w:name w:val="footer"/>
    <w:basedOn w:val="Normal"/>
    <w:link w:val="FooterChar"/>
    <w:uiPriority w:val="99"/>
    <w:unhideWhenUsed/>
    <w:rsid w:val="002A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72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aps@uaps-ue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728</Words>
  <Characters>4155</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UAPS UEPA</dc:creator>
  <cp:keywords/>
  <dc:description/>
  <cp:lastModifiedBy>UAPS UEPA</cp:lastModifiedBy>
  <cp:revision>8</cp:revision>
  <dcterms:created xsi:type="dcterms:W3CDTF">2022-07-14T23:53:00Z</dcterms:created>
  <dcterms:modified xsi:type="dcterms:W3CDTF">2022-07-15T08:26:00Z</dcterms:modified>
</cp:coreProperties>
</file>